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BF62" w14:textId="77777777" w:rsidR="00E978A5" w:rsidRPr="00EC78E5" w:rsidRDefault="00E978A5" w:rsidP="00E978A5">
      <w:pPr>
        <w:pStyle w:val="a3"/>
        <w:jc w:val="center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 xml:space="preserve">Форма </w:t>
      </w:r>
    </w:p>
    <w:p w14:paraId="610BFE92" w14:textId="77777777" w:rsidR="00E978A5" w:rsidRPr="00EC78E5" w:rsidRDefault="00E978A5" w:rsidP="00E978A5">
      <w:pPr>
        <w:pStyle w:val="a3"/>
        <w:jc w:val="center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 xml:space="preserve">Заявка Претендента на участие в </w:t>
      </w:r>
    </w:p>
    <w:p w14:paraId="24321D81" w14:textId="77777777" w:rsidR="00E978A5" w:rsidRPr="00EC78E5" w:rsidRDefault="00E978A5" w:rsidP="00E978A5">
      <w:pPr>
        <w:pStyle w:val="a3"/>
        <w:jc w:val="center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 xml:space="preserve">Аукционе по продажи непрофильного актива </w:t>
      </w:r>
    </w:p>
    <w:p w14:paraId="31A29802" w14:textId="77777777" w:rsidR="00E978A5" w:rsidRPr="00EC78E5" w:rsidRDefault="00E978A5" w:rsidP="00E978A5">
      <w:pPr>
        <w:pStyle w:val="a3"/>
        <w:jc w:val="both"/>
        <w:rPr>
          <w:rFonts w:ascii="Times New Roman" w:hAnsi="Times New Roman" w:cs="Times New Roman"/>
        </w:rPr>
      </w:pPr>
    </w:p>
    <w:p w14:paraId="45AE5CC4" w14:textId="77777777" w:rsidR="00E978A5" w:rsidRPr="00EC78E5" w:rsidRDefault="00E978A5" w:rsidP="00E978A5">
      <w:pPr>
        <w:pStyle w:val="a3"/>
        <w:jc w:val="both"/>
        <w:rPr>
          <w:rFonts w:ascii="Times New Roman" w:hAnsi="Times New Roman" w:cs="Times New Roman"/>
        </w:rPr>
      </w:pPr>
    </w:p>
    <w:p w14:paraId="4D29B573" w14:textId="0C821595" w:rsidR="00E978A5" w:rsidRPr="00EC78E5" w:rsidRDefault="00E978A5" w:rsidP="00E978A5">
      <w:pPr>
        <w:pStyle w:val="a3"/>
        <w:jc w:val="both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 xml:space="preserve"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непрофильного актива по Извещению № </w:t>
      </w:r>
      <w:r w:rsidR="00766DD5" w:rsidRPr="00EC78E5">
        <w:rPr>
          <w:rFonts w:ascii="Times New Roman" w:hAnsi="Times New Roman" w:cs="Times New Roman"/>
        </w:rPr>
        <w:t>6</w:t>
      </w:r>
      <w:r w:rsidRPr="00EC78E5">
        <w:rPr>
          <w:rFonts w:ascii="Times New Roman" w:hAnsi="Times New Roman" w:cs="Times New Roman"/>
        </w:rPr>
        <w:t xml:space="preserve"> от </w:t>
      </w:r>
      <w:r w:rsidR="00EB04FB">
        <w:rPr>
          <w:rFonts w:ascii="Times New Roman" w:hAnsi="Times New Roman" w:cs="Times New Roman"/>
        </w:rPr>
        <w:t>28.05.</w:t>
      </w:r>
      <w:r w:rsidRPr="00EC78E5">
        <w:rPr>
          <w:rFonts w:ascii="Times New Roman" w:hAnsi="Times New Roman" w:cs="Times New Roman"/>
        </w:rPr>
        <w:t>202</w:t>
      </w:r>
      <w:r w:rsidR="00107DB1" w:rsidRPr="00EC78E5">
        <w:rPr>
          <w:rFonts w:ascii="Times New Roman" w:hAnsi="Times New Roman" w:cs="Times New Roman"/>
        </w:rPr>
        <w:t>1</w:t>
      </w:r>
      <w:r w:rsidRPr="00EC78E5">
        <w:rPr>
          <w:rFonts w:ascii="Times New Roman" w:hAnsi="Times New Roman" w:cs="Times New Roman"/>
        </w:rPr>
        <w:t>, в соответствии с проектом договора купли-продажи имущества и обязуется выполнять его условия.</w:t>
      </w:r>
    </w:p>
    <w:p w14:paraId="615BD4D9" w14:textId="77777777" w:rsidR="00C2021A" w:rsidRPr="00EC78E5" w:rsidRDefault="00C2021A" w:rsidP="00C2021A">
      <w:pPr>
        <w:pStyle w:val="a3"/>
        <w:ind w:left="39"/>
        <w:jc w:val="both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>Имущество «Территория РСУ» в составе следующих объектов:</w:t>
      </w:r>
    </w:p>
    <w:p w14:paraId="1B016E70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>Земельный участок,</w:t>
      </w:r>
      <w:r w:rsidRPr="00EC78E5">
        <w:rPr>
          <w:rFonts w:ascii="Times New Roman" w:eastAsia="Calibri" w:hAnsi="Times New Roman"/>
        </w:rPr>
        <w:t xml:space="preserve"> категория: земли населенных пунктов, разрешенное использование: для эксплуатации зданий мастерских РСУ, склада РСУ, сушильного цеха ОНС, столярного цеха, гаража РСУ, бытового помещения, бревенчатого дома, общая площадь 10662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 xml:space="preserve">, кадастровый (или условный) номер 38:36:000022:0726, расположенный по адресу: Иркутская область, г. Иркутск, ул. Ширямова, уч.13. </w:t>
      </w:r>
    </w:p>
    <w:p w14:paraId="20F67DDB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Земельный участок принадлежит Продавцу на праве собственности, о чем сделана регистрационная запись № 38-38-01/039/2011-957 от 22 марта 2011 г., что подтверждается свидетельством о государственной регистрации права серии 38 АД № 595980, выданным 21 сентября 2011 г. Управлением Федеральной службы государственной регистрации, кадастра и картографии по Иркутской области.</w:t>
      </w:r>
    </w:p>
    <w:p w14:paraId="2B46F2C2" w14:textId="77777777" w:rsidR="00C2021A" w:rsidRPr="00EC78E5" w:rsidRDefault="00C2021A" w:rsidP="00C2021A">
      <w:pPr>
        <w:pStyle w:val="a7"/>
        <w:tabs>
          <w:tab w:val="left" w:pos="916"/>
          <w:tab w:val="left" w:pos="1832"/>
          <w:tab w:val="left" w:pos="2748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  <w:b/>
        </w:rPr>
        <w:t>Объекты недвижимости, расположенные на земельном участке:</w:t>
      </w:r>
    </w:p>
    <w:p w14:paraId="5BDBB8CB" w14:textId="6A571A61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>мастерские РСУ,</w:t>
      </w:r>
      <w:r w:rsidRPr="00EC78E5">
        <w:rPr>
          <w:rFonts w:ascii="Times New Roman" w:eastAsia="Calibri" w:hAnsi="Times New Roman"/>
        </w:rPr>
        <w:t xml:space="preserve"> нежилое помещение, этаж 1, номер на поэтажном плане 3,6-16, площадь 278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 xml:space="preserve">, кадастровый (или условный) номер 38:36:000022:0726:25:401:001:020312360:10001, расположенное по адресу: Иркутская область, г. Иркутск, ул. Ширямова, </w:t>
      </w:r>
      <w:r w:rsidR="002C7FE4" w:rsidRPr="00EC78E5">
        <w:rPr>
          <w:rFonts w:ascii="Times New Roman" w:eastAsia="Calibri" w:hAnsi="Times New Roman"/>
        </w:rPr>
        <w:t>д</w:t>
      </w:r>
      <w:r w:rsidRPr="00EC78E5">
        <w:rPr>
          <w:rFonts w:ascii="Times New Roman" w:eastAsia="Calibri" w:hAnsi="Times New Roman"/>
        </w:rPr>
        <w:t xml:space="preserve">.13. </w:t>
      </w:r>
    </w:p>
    <w:p w14:paraId="174D260E" w14:textId="6E87A47B" w:rsidR="00C2021A" w:rsidRPr="00EC78E5" w:rsidRDefault="002C7FE4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Объект</w:t>
      </w:r>
      <w:r w:rsidR="00C2021A" w:rsidRPr="00EC78E5">
        <w:rPr>
          <w:rFonts w:ascii="Times New Roman" w:eastAsia="Calibri" w:hAnsi="Times New Roman"/>
        </w:rPr>
        <w:t xml:space="preserve"> принадлежит Продавцу на праве собственности, о чем сделана регистрационная запись №38-38-01/086/2011-018 от 03 мая 2011 г., что подтверждается свидетельством о государственной регистрации права серии 38 АД № 474387, выданным 03 мая 2011 г. Управлением Федеральной службы государственной регистрации, кадастра и картографии по Иркутской области;</w:t>
      </w:r>
    </w:p>
    <w:p w14:paraId="05B9A68E" w14:textId="77777777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 xml:space="preserve">склад РСУ, </w:t>
      </w:r>
      <w:r w:rsidRPr="00EC78E5">
        <w:rPr>
          <w:rFonts w:ascii="Times New Roman" w:eastAsia="Calibri" w:hAnsi="Times New Roman"/>
        </w:rPr>
        <w:t>назначение: нежилое, 1-этажный, общая площадь 210,9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инв. № 25:401:001:020312340, лит. А5, кадастровый (или условный) номер: 38:36:000022:0726:25:401:001:020312340, расположенное по адресу: Иркутская область, г. Иркутск, ул. Ширямова, д.13.</w:t>
      </w:r>
    </w:p>
    <w:p w14:paraId="3E37434B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Здание принадлежит Продавцу на праве собственности, о чем сделана регистрационная запись №38-38-01/022/2011-605 от 20 апреля 2011 г., что подтверждается свидетельством о государственной регистрации права серии 38 АД № 473318, выданным 20 апреля 2011 г. Управлением Федеральной службы государственной регистрации, кадастра и картографии по Иркутской области;</w:t>
      </w:r>
    </w:p>
    <w:p w14:paraId="691D6671" w14:textId="77777777" w:rsidR="00C2021A" w:rsidRPr="00EC78E5" w:rsidRDefault="00C2021A" w:rsidP="00C2021A">
      <w:pPr>
        <w:pStyle w:val="a7"/>
        <w:numPr>
          <w:ilvl w:val="0"/>
          <w:numId w:val="14"/>
        </w:numPr>
        <w:spacing w:after="0" w:line="240" w:lineRule="auto"/>
        <w:ind w:left="39" w:hanging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>сушильный цех ОНС</w:t>
      </w:r>
      <w:r w:rsidRPr="00EC78E5">
        <w:rPr>
          <w:rFonts w:ascii="Times New Roman" w:eastAsia="Calibri" w:hAnsi="Times New Roman"/>
        </w:rPr>
        <w:t>, назначение: нежилое, 1-этажный, общая площадь 132,6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инв. № 25:401:001:020312390, лит. А4, кадастровый (или условный) номер 38:36:000022:0726:25:401:001:020312390, расположенное по адресу: Иркутская область, г. Иркутск, ул. Ширямова, д.13.</w:t>
      </w:r>
    </w:p>
    <w:p w14:paraId="27EFE0DB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Здание принадлежит Продавцу на праве собственности, о чем сделана регистрационная запись №38-38-01/074/2011-110 от 19 апреля 2011 г., что подтверждается свидетельством о государственной регистрации права серии 38 АД № 473348, выданным 19 апреля 2011 г. Управлением Федеральной службы государственной регистрации, кадастра и картографии по Иркутской области;</w:t>
      </w:r>
    </w:p>
    <w:p w14:paraId="3892094D" w14:textId="77777777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>столярный цех,</w:t>
      </w:r>
      <w:r w:rsidRPr="00EC78E5">
        <w:rPr>
          <w:rFonts w:ascii="Times New Roman" w:eastAsia="Calibri" w:hAnsi="Times New Roman"/>
        </w:rPr>
        <w:t xml:space="preserve"> назначение: нежилое, 1-этажный, общая площадь 455,7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инв. № 25:401:001:020312330, лит. А15, кадастровый (или условный) номер 38:36:000022:0726:25:401:001:020312330, расположенное по адресу: Иркутская область, г. Иркутск, ул. Ширямова, д.13.</w:t>
      </w:r>
    </w:p>
    <w:p w14:paraId="557B9D59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lastRenderedPageBreak/>
        <w:t>Здание принадлежит Продавцу на праве собственности, о чем сделана регистрационная запись №38-38-01/074/2011-109 от 19 апреля 2011 г., что подтверждается свидетельством о государственной регистрации права серии 38 АД № 471137, выданным 19 апреля 2011 г. Управлением Федеральной службы государственной регистрации, кадастра и картографии по Иркутской области;</w:t>
      </w:r>
    </w:p>
    <w:p w14:paraId="02503906" w14:textId="77777777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 xml:space="preserve">гараж РСУ, </w:t>
      </w:r>
      <w:r w:rsidRPr="00EC78E5">
        <w:rPr>
          <w:rFonts w:ascii="Times New Roman" w:eastAsia="Calibri" w:hAnsi="Times New Roman"/>
        </w:rPr>
        <w:t>назначение: нежилое, общая площадь 295,9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этаж 1, номера на поэтажном плане 1-5, кадастровый (или условный) номер 38:36:000022:0726:25:401:001:020312350:10001, расположенное по адресу: Иркутская область, г. Иркутск, ул. Ширямова, д.13.</w:t>
      </w:r>
    </w:p>
    <w:p w14:paraId="5AA85EEA" w14:textId="0FC4D322" w:rsidR="00C2021A" w:rsidRPr="00EC78E5" w:rsidRDefault="002C7FE4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Объект</w:t>
      </w:r>
      <w:r w:rsidR="00C2021A" w:rsidRPr="00EC78E5">
        <w:rPr>
          <w:rFonts w:ascii="Times New Roman" w:eastAsia="Calibri" w:hAnsi="Times New Roman"/>
        </w:rPr>
        <w:t xml:space="preserve"> принадлежит Продавцу на праве собственности, о чем сделана регистрационная запись №38-38-01/022/2011-522 от 18 апреля 2011 г., что подтверждается свидетельством о государственной регистрации права серии 38 АД № 475883, выданным 18 апреля 2011 г. Управлением Федеральной службы государственной регистрации, кадастра и картографии по Иркутской области;</w:t>
      </w:r>
    </w:p>
    <w:p w14:paraId="084E18A5" w14:textId="77777777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 xml:space="preserve">бытовое помещение, </w:t>
      </w:r>
      <w:r w:rsidRPr="00EC78E5">
        <w:rPr>
          <w:rFonts w:ascii="Times New Roman" w:eastAsia="Calibri" w:hAnsi="Times New Roman"/>
        </w:rPr>
        <w:t>назначение: нежилое, 1-этажный, общая площадь 54,5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инв. № 25:401:001:020312370, лит. А1, кадастровый (или условный) номер 38:36:000022:0726:25:401:001:020312370, расположенное по адресу: Иркутская область, г. Иркутск, ул. Ширямова, д.13.</w:t>
      </w:r>
    </w:p>
    <w:p w14:paraId="3714300F" w14:textId="77777777" w:rsidR="00C2021A" w:rsidRPr="00EC78E5" w:rsidRDefault="00C2021A" w:rsidP="00C2021A">
      <w:pPr>
        <w:pStyle w:val="a7"/>
        <w:ind w:left="39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</w:rPr>
        <w:t>Здание принадлежит Продавцу на праве собственности, о чем сделана регистрационная запись №38-38-01/086/2011-021 от 03 мая 2011 г., что подтверждается свидетельством о государственной регистрации права серии 38 АД № 475633, выданным 03 мая 2011 г. Управлением Федеральной службы государственной регистрации, кадастра и картографии по Иркутской области;</w:t>
      </w:r>
    </w:p>
    <w:p w14:paraId="1C84792E" w14:textId="6A1936FC" w:rsidR="00C2021A" w:rsidRPr="00EC78E5" w:rsidRDefault="00C2021A" w:rsidP="00C2021A">
      <w:pPr>
        <w:numPr>
          <w:ilvl w:val="0"/>
          <w:numId w:val="14"/>
        </w:numPr>
        <w:spacing w:after="0" w:line="240" w:lineRule="auto"/>
        <w:ind w:left="39" w:firstLine="0"/>
        <w:jc w:val="both"/>
        <w:rPr>
          <w:rFonts w:ascii="Times New Roman" w:eastAsia="Calibri" w:hAnsi="Times New Roman"/>
        </w:rPr>
      </w:pPr>
      <w:r w:rsidRPr="00EC78E5">
        <w:rPr>
          <w:rFonts w:ascii="Times New Roman" w:eastAsia="Calibri" w:hAnsi="Times New Roman"/>
          <w:b/>
          <w:bCs/>
        </w:rPr>
        <w:t xml:space="preserve">дом бревенчатый, </w:t>
      </w:r>
      <w:r w:rsidRPr="00EC78E5">
        <w:rPr>
          <w:rFonts w:ascii="Times New Roman" w:eastAsia="Calibri" w:hAnsi="Times New Roman"/>
        </w:rPr>
        <w:t>назначение: нежилое, 1-этажный, общая площадь 80,2 м</w:t>
      </w:r>
      <w:r w:rsidRPr="00EC78E5">
        <w:rPr>
          <w:rFonts w:ascii="Times New Roman" w:eastAsia="Calibri" w:hAnsi="Times New Roman"/>
          <w:vertAlign w:val="superscript"/>
        </w:rPr>
        <w:t>2</w:t>
      </w:r>
      <w:r w:rsidRPr="00EC78E5">
        <w:rPr>
          <w:rFonts w:ascii="Times New Roman" w:eastAsia="Calibri" w:hAnsi="Times New Roman"/>
        </w:rPr>
        <w:t>, инв. № 25:401:001:020312380, лит. А11, кадастровый (или условный) номер 38:36:000022:0726:25:401:001:020312380, расположенное по адресу: Иркутская область, г. Иркутск, ул. Ширямова, д.13.</w:t>
      </w:r>
    </w:p>
    <w:p w14:paraId="645F4580" w14:textId="35FA252E" w:rsidR="002C7FE4" w:rsidRPr="00EC78E5" w:rsidRDefault="002C7FE4" w:rsidP="002C7FE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64607E9" w14:textId="77777777" w:rsidR="002C7FE4" w:rsidRPr="00EC78E5" w:rsidRDefault="002C7FE4" w:rsidP="002C7FE4">
      <w:pPr>
        <w:shd w:val="clear" w:color="auto" w:fill="FFFFFF" w:themeFill="background1"/>
        <w:jc w:val="both"/>
        <w:rPr>
          <w:rFonts w:ascii="Times New Roman" w:eastAsiaTheme="minorHAnsi" w:hAnsi="Times New Roman"/>
          <w:lang w:eastAsia="en-US"/>
        </w:rPr>
      </w:pPr>
      <w:r w:rsidRPr="00EC78E5">
        <w:rPr>
          <w:rFonts w:ascii="Times New Roman" w:eastAsiaTheme="minorHAnsi" w:hAnsi="Times New Roman"/>
          <w:lang w:eastAsia="en-US"/>
        </w:rPr>
        <w:t>Земельный участок с кадастровым номером 38:36:000022:0726  и расположенные на нем объекты недвижимого имущества  входят в границы приаэродромной  территории аэродрома гражданской авиации Иркутск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E978A5" w:rsidRPr="00EC78E5" w14:paraId="538EE65A" w14:textId="77777777" w:rsidTr="00043880">
        <w:tc>
          <w:tcPr>
            <w:tcW w:w="4957" w:type="dxa"/>
            <w:shd w:val="clear" w:color="auto" w:fill="auto"/>
          </w:tcPr>
          <w:p w14:paraId="1802E3FC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388" w:type="dxa"/>
            <w:shd w:val="clear" w:color="auto" w:fill="auto"/>
          </w:tcPr>
          <w:p w14:paraId="41F0F25E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E978A5" w:rsidRPr="00EC78E5" w14:paraId="39FBD700" w14:textId="77777777" w:rsidTr="00043880">
        <w:tc>
          <w:tcPr>
            <w:tcW w:w="4957" w:type="dxa"/>
            <w:shd w:val="clear" w:color="auto" w:fill="auto"/>
          </w:tcPr>
          <w:p w14:paraId="2C27DB3F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Орган государственной регистрации</w:t>
            </w:r>
          </w:p>
        </w:tc>
        <w:tc>
          <w:tcPr>
            <w:tcW w:w="4388" w:type="dxa"/>
            <w:shd w:val="clear" w:color="auto" w:fill="auto"/>
          </w:tcPr>
          <w:p w14:paraId="1012BD7B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2E879679" w14:textId="77777777" w:rsidTr="00043880">
        <w:tc>
          <w:tcPr>
            <w:tcW w:w="4957" w:type="dxa"/>
            <w:shd w:val="clear" w:color="auto" w:fill="auto"/>
          </w:tcPr>
          <w:p w14:paraId="0D73E123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 xml:space="preserve">Регистрационный номер </w:t>
            </w:r>
          </w:p>
          <w:p w14:paraId="3190AFCB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и дата регистрации</w:t>
            </w:r>
          </w:p>
        </w:tc>
        <w:tc>
          <w:tcPr>
            <w:tcW w:w="4388" w:type="dxa"/>
            <w:shd w:val="clear" w:color="auto" w:fill="auto"/>
          </w:tcPr>
          <w:p w14:paraId="16B4BB71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4876389F" w14:textId="77777777" w:rsidTr="00043880">
        <w:tc>
          <w:tcPr>
            <w:tcW w:w="4957" w:type="dxa"/>
            <w:shd w:val="clear" w:color="auto" w:fill="auto"/>
          </w:tcPr>
          <w:p w14:paraId="22A4712E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Адрес юридический</w:t>
            </w:r>
          </w:p>
        </w:tc>
        <w:tc>
          <w:tcPr>
            <w:tcW w:w="4388" w:type="dxa"/>
            <w:shd w:val="clear" w:color="auto" w:fill="auto"/>
          </w:tcPr>
          <w:p w14:paraId="1996C7A8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47CA78A0" w14:textId="77777777" w:rsidTr="00043880">
        <w:tc>
          <w:tcPr>
            <w:tcW w:w="4957" w:type="dxa"/>
            <w:shd w:val="clear" w:color="auto" w:fill="auto"/>
          </w:tcPr>
          <w:p w14:paraId="7A66F543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4388" w:type="dxa"/>
            <w:shd w:val="clear" w:color="auto" w:fill="auto"/>
          </w:tcPr>
          <w:p w14:paraId="5ADC12CF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187042F9" w14:textId="77777777" w:rsidTr="00043880">
        <w:tc>
          <w:tcPr>
            <w:tcW w:w="4957" w:type="dxa"/>
            <w:shd w:val="clear" w:color="auto" w:fill="auto"/>
          </w:tcPr>
          <w:p w14:paraId="3D825B68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4388" w:type="dxa"/>
            <w:shd w:val="clear" w:color="auto" w:fill="auto"/>
          </w:tcPr>
          <w:p w14:paraId="4CF970FC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2EFD8A5A" w14:textId="77777777" w:rsidTr="00043880">
        <w:tc>
          <w:tcPr>
            <w:tcW w:w="4957" w:type="dxa"/>
            <w:shd w:val="clear" w:color="auto" w:fill="auto"/>
          </w:tcPr>
          <w:p w14:paraId="25C6129D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 xml:space="preserve">Телефон  </w:t>
            </w:r>
          </w:p>
        </w:tc>
        <w:tc>
          <w:tcPr>
            <w:tcW w:w="4388" w:type="dxa"/>
            <w:shd w:val="clear" w:color="auto" w:fill="auto"/>
          </w:tcPr>
          <w:p w14:paraId="3AC4E7CE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11D5B172" w14:textId="77777777" w:rsidTr="00043880">
        <w:tc>
          <w:tcPr>
            <w:tcW w:w="4957" w:type="dxa"/>
            <w:shd w:val="clear" w:color="auto" w:fill="auto"/>
          </w:tcPr>
          <w:p w14:paraId="4FB1613B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4388" w:type="dxa"/>
            <w:shd w:val="clear" w:color="auto" w:fill="auto"/>
          </w:tcPr>
          <w:p w14:paraId="62EBF9A9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3B0FDFEF" w14:textId="77777777" w:rsidTr="00043880">
        <w:tc>
          <w:tcPr>
            <w:tcW w:w="4957" w:type="dxa"/>
            <w:shd w:val="clear" w:color="auto" w:fill="auto"/>
          </w:tcPr>
          <w:p w14:paraId="4E052F37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Адрес электронной почты и адрес сайта в сети Интернет</w:t>
            </w:r>
          </w:p>
        </w:tc>
        <w:tc>
          <w:tcPr>
            <w:tcW w:w="4388" w:type="dxa"/>
            <w:shd w:val="clear" w:color="auto" w:fill="auto"/>
          </w:tcPr>
          <w:p w14:paraId="37F131CA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3020FF89" w14:textId="77777777" w:rsidTr="00043880">
        <w:tc>
          <w:tcPr>
            <w:tcW w:w="4957" w:type="dxa"/>
            <w:shd w:val="clear" w:color="auto" w:fill="auto"/>
          </w:tcPr>
          <w:p w14:paraId="6B0EAD96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Банковские реквизиты для возврата задатка</w:t>
            </w:r>
          </w:p>
        </w:tc>
        <w:tc>
          <w:tcPr>
            <w:tcW w:w="4388" w:type="dxa"/>
            <w:shd w:val="clear" w:color="auto" w:fill="auto"/>
          </w:tcPr>
          <w:p w14:paraId="2D26448F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EC78E5" w14:paraId="2FEDA0C3" w14:textId="77777777" w:rsidTr="00043880">
        <w:tc>
          <w:tcPr>
            <w:tcW w:w="4957" w:type="dxa"/>
            <w:shd w:val="clear" w:color="auto" w:fill="auto"/>
          </w:tcPr>
          <w:p w14:paraId="7CF7FF96" w14:textId="77777777" w:rsidR="00E978A5" w:rsidRPr="00EC78E5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C78E5">
              <w:rPr>
                <w:rFonts w:ascii="Times New Roman" w:hAnsi="Times New Roman" w:cs="Times New Roman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4388" w:type="dxa"/>
            <w:shd w:val="clear" w:color="auto" w:fill="auto"/>
          </w:tcPr>
          <w:p w14:paraId="51150F02" w14:textId="77777777" w:rsidR="00E978A5" w:rsidRPr="00EC78E5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A3D14EF" w14:textId="77777777" w:rsidR="00E978A5" w:rsidRPr="00EC78E5" w:rsidRDefault="00E978A5" w:rsidP="00E978A5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Настоящей заявкой подтверждаем:</w:t>
      </w:r>
    </w:p>
    <w:p w14:paraId="2458E23A" w14:textId="77777777" w:rsidR="00E978A5" w:rsidRPr="00EC78E5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EC78E5">
        <w:rPr>
          <w:rFonts w:ascii="Times New Roman" w:hAnsi="Times New Roman"/>
        </w:rPr>
        <w:t xml:space="preserve"> </w:t>
      </w:r>
      <w:r w:rsidRPr="00EC78E5">
        <w:rPr>
          <w:rFonts w:ascii="Times New Roman" w:eastAsia="Times New Roman" w:hAnsi="Times New Roman"/>
        </w:rPr>
        <w:t xml:space="preserve">с проектом договора купли-продажи имущества и обязуемся выполнять его условия. </w:t>
      </w:r>
    </w:p>
    <w:p w14:paraId="00EB96E7" w14:textId="358E5C59" w:rsidR="00E978A5" w:rsidRPr="00EC78E5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u w:val="single"/>
        </w:rPr>
      </w:pPr>
      <w:r w:rsidRPr="00EC78E5">
        <w:rPr>
          <w:rFonts w:ascii="Times New Roman" w:eastAsia="Times New Roman" w:hAnsi="Times New Roman"/>
        </w:rPr>
        <w:t xml:space="preserve">Обязуемся соблюдать условия аукциона, содержащиеся в Извещении о продаже непрофильного актива № </w:t>
      </w:r>
      <w:r w:rsidR="00766DD5" w:rsidRPr="00EC78E5">
        <w:rPr>
          <w:rFonts w:ascii="Times New Roman" w:eastAsia="Times New Roman" w:hAnsi="Times New Roman"/>
        </w:rPr>
        <w:t>6</w:t>
      </w:r>
      <w:r w:rsidRPr="00EC78E5">
        <w:rPr>
          <w:rFonts w:ascii="Times New Roman" w:eastAsia="Times New Roman" w:hAnsi="Times New Roman"/>
        </w:rPr>
        <w:t xml:space="preserve">, дата </w:t>
      </w:r>
      <w:r w:rsidR="00EB04FB">
        <w:rPr>
          <w:rFonts w:ascii="Times New Roman" w:eastAsia="Times New Roman" w:hAnsi="Times New Roman"/>
        </w:rPr>
        <w:t>28.05.2021.</w:t>
      </w:r>
    </w:p>
    <w:p w14:paraId="6908C880" w14:textId="77777777" w:rsidR="00E978A5" w:rsidRPr="00EC78E5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lastRenderedPageBreak/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100B344" w14:textId="77777777" w:rsidR="00E978A5" w:rsidRPr="00EC78E5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62E9F1B2" w14:textId="77777777" w:rsidR="00E978A5" w:rsidRPr="00EC78E5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EA2A22" w14:textId="77777777" w:rsidR="00E978A5" w:rsidRPr="00EC78E5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Приложения:</w:t>
      </w:r>
    </w:p>
    <w:p w14:paraId="095F267B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 xml:space="preserve">Оригинал Заявки на участие по прилагаемой форме в 3 экземплярах.  </w:t>
      </w:r>
    </w:p>
    <w:p w14:paraId="22540524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Оригинал Декларации соответствия требованиям, предъявляемым к Претендентам.</w:t>
      </w:r>
    </w:p>
    <w:p w14:paraId="0C56025C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Оригинал доверенности на право подачи заявки и участия представителя Претендента в аукционе.</w:t>
      </w:r>
    </w:p>
    <w:p w14:paraId="5AA53373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0EB3AD2E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Оригинал согласия на обработку персональных данных.</w:t>
      </w:r>
    </w:p>
    <w:p w14:paraId="1E076E7E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Опись документов в составе заявки в 2 экземплярах.</w:t>
      </w:r>
    </w:p>
    <w:p w14:paraId="1E2694C4" w14:textId="77777777" w:rsidR="00E978A5" w:rsidRPr="00EC78E5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Перечень прилагаемых к Заявке дополнительных документов:</w:t>
      </w:r>
    </w:p>
    <w:p w14:paraId="4925F77F" w14:textId="77777777" w:rsidR="00E978A5" w:rsidRPr="00EC78E5" w:rsidRDefault="00E978A5" w:rsidP="00E978A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EC78E5">
        <w:rPr>
          <w:rFonts w:ascii="Times New Roman" w:hAnsi="Times New Roman" w:cs="Times New Roman"/>
          <w:bCs/>
          <w:i/>
          <w:iCs/>
          <w:color w:val="000000"/>
          <w:u w:val="single"/>
        </w:rPr>
        <w:t>Для юридических лиц:</w:t>
      </w:r>
    </w:p>
    <w:p w14:paraId="5094AA3D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нотариально заверенные копии учредительных документов;</w:t>
      </w:r>
    </w:p>
    <w:p w14:paraId="7253BD99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19D95D0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5891085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бухгалтерский баланс (формы №1, №2) на последнюю отчетную дату, заверенный организацией;</w:t>
      </w:r>
    </w:p>
    <w:p w14:paraId="564BB4DA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3165F6AC" w14:textId="77777777" w:rsidR="00E978A5" w:rsidRPr="00EC78E5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оригинал выписки ЕГРЮЛ, выданной не ранее чем за 5 рабочих дней до публикации данного Извещения.</w:t>
      </w:r>
    </w:p>
    <w:p w14:paraId="2FB4F868" w14:textId="77777777" w:rsidR="00E978A5" w:rsidRPr="00EC78E5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EC78E5">
        <w:rPr>
          <w:rFonts w:ascii="Times New Roman" w:hAnsi="Times New Roman" w:cs="Times New Roman"/>
          <w:bCs/>
          <w:i/>
          <w:iCs/>
          <w:color w:val="000000"/>
          <w:u w:val="single"/>
        </w:rPr>
        <w:t>Для физических лиц:</w:t>
      </w:r>
    </w:p>
    <w:p w14:paraId="4CAA720A" w14:textId="77777777" w:rsidR="00E978A5" w:rsidRPr="00EC78E5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копия паспорта или копия иного удостоверения личности;</w:t>
      </w:r>
    </w:p>
    <w:p w14:paraId="41E5D5AE" w14:textId="77777777" w:rsidR="00E978A5" w:rsidRPr="00EC78E5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29434B34" w14:textId="77777777" w:rsidR="00E978A5" w:rsidRPr="00EC78E5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EC78E5">
        <w:rPr>
          <w:rFonts w:ascii="Times New Roman" w:hAnsi="Times New Roman" w:cs="Times New Roman"/>
          <w:bCs/>
          <w:i/>
          <w:iCs/>
          <w:color w:val="000000"/>
          <w:u w:val="single"/>
        </w:rPr>
        <w:t>для предпринимателей без образования юридического лица (далее – ПБОЮЛ):</w:t>
      </w:r>
    </w:p>
    <w:p w14:paraId="15A8DF50" w14:textId="77777777" w:rsidR="00E978A5" w:rsidRPr="00EC78E5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нотариально заверенная копия свидетельства о регистрации ПБОЮЛ;</w:t>
      </w:r>
    </w:p>
    <w:p w14:paraId="0A8BB63D" w14:textId="77777777" w:rsidR="00E978A5" w:rsidRPr="00EC78E5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нотариально заверенное свидетельство о постановке ПБОЮЛ на учет в налоговый орган;</w:t>
      </w:r>
    </w:p>
    <w:p w14:paraId="2CDB0227" w14:textId="77777777" w:rsidR="00E978A5" w:rsidRPr="00EC78E5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EC78E5">
        <w:rPr>
          <w:rFonts w:ascii="Times New Roman" w:hAnsi="Times New Roman" w:cs="Times New Roman"/>
          <w:bCs/>
          <w:color w:val="000000"/>
        </w:rPr>
        <w:t>оригинал выписки ЕГРИП, выданной не ранее чем за 5 рабочих дней до публикации данного Извещения.</w:t>
      </w:r>
    </w:p>
    <w:p w14:paraId="067CB1A6" w14:textId="77777777" w:rsidR="00E978A5" w:rsidRPr="00EC78E5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Подпись _____________________ /______________________/</w:t>
      </w:r>
    </w:p>
    <w:p w14:paraId="78B7EC64" w14:textId="77777777" w:rsidR="00E978A5" w:rsidRPr="00EC78E5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2F4B648" w14:textId="227F7797" w:rsidR="00E978A5" w:rsidRPr="00EC78E5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«___» _____________ 202</w:t>
      </w:r>
      <w:r w:rsidR="00B508A6" w:rsidRPr="00EC78E5">
        <w:rPr>
          <w:rFonts w:ascii="Times New Roman" w:eastAsia="Times New Roman" w:hAnsi="Times New Roman"/>
        </w:rPr>
        <w:t>1</w:t>
      </w:r>
    </w:p>
    <w:p w14:paraId="7D704ECD" w14:textId="32278651" w:rsidR="00E978A5" w:rsidRPr="00EC78E5" w:rsidRDefault="00E978A5" w:rsidP="00E978A5">
      <w:pPr>
        <w:pStyle w:val="a3"/>
        <w:jc w:val="both"/>
        <w:rPr>
          <w:rFonts w:ascii="Times New Roman" w:hAnsi="Times New Roman" w:cs="Times New Roman"/>
        </w:rPr>
      </w:pPr>
      <w:r w:rsidRPr="00EC78E5">
        <w:rPr>
          <w:rFonts w:ascii="Times New Roman" w:hAnsi="Times New Roman" w:cs="Times New Roman"/>
        </w:rPr>
        <w:tab/>
      </w:r>
      <w:r w:rsidRPr="00EC78E5">
        <w:rPr>
          <w:rFonts w:ascii="Times New Roman" w:hAnsi="Times New Roman" w:cs="Times New Roman"/>
        </w:rPr>
        <w:tab/>
      </w:r>
      <w:r w:rsidRPr="00EC78E5">
        <w:rPr>
          <w:rFonts w:ascii="Times New Roman" w:hAnsi="Times New Roman" w:cs="Times New Roman"/>
        </w:rPr>
        <w:tab/>
      </w:r>
      <w:r w:rsidRPr="00EC78E5">
        <w:rPr>
          <w:rFonts w:ascii="Times New Roman" w:hAnsi="Times New Roman" w:cs="Times New Roman"/>
        </w:rPr>
        <w:tab/>
        <w:t>М.П</w:t>
      </w:r>
    </w:p>
    <w:p w14:paraId="11D0C0F1" w14:textId="77777777" w:rsidR="00E978A5" w:rsidRPr="00EC78E5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EC78E5">
        <w:rPr>
          <w:rFonts w:ascii="Times New Roman" w:eastAsia="Times New Roman" w:hAnsi="Times New Roman"/>
        </w:rPr>
        <w:t xml:space="preserve">  </w:t>
      </w:r>
      <w:r w:rsidRPr="00EC78E5">
        <w:rPr>
          <w:rFonts w:ascii="Times New Roman" w:eastAsia="Times New Roman" w:hAnsi="Times New Roman"/>
          <w:b/>
          <w:bCs/>
        </w:rPr>
        <w:t>Заявка принята:</w:t>
      </w:r>
    </w:p>
    <w:p w14:paraId="10868AF6" w14:textId="07F7940A" w:rsidR="00E978A5" w:rsidRPr="00EC78E5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 xml:space="preserve">  Час. ___ мин. _____       «___»___________202</w:t>
      </w:r>
      <w:r w:rsidR="004B093F" w:rsidRPr="00EC78E5">
        <w:rPr>
          <w:rFonts w:ascii="Times New Roman" w:eastAsia="Times New Roman" w:hAnsi="Times New Roman"/>
        </w:rPr>
        <w:t>1</w:t>
      </w:r>
      <w:r w:rsidRPr="00EC78E5">
        <w:rPr>
          <w:rFonts w:ascii="Times New Roman" w:eastAsia="Times New Roman" w:hAnsi="Times New Roman"/>
        </w:rPr>
        <w:t xml:space="preserve"> г. за  №____</w:t>
      </w:r>
    </w:p>
    <w:p w14:paraId="148DB5B1" w14:textId="77777777" w:rsidR="00E978A5" w:rsidRPr="00EC78E5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 xml:space="preserve">  Подпись уполномоченного лица Продавца </w:t>
      </w:r>
    </w:p>
    <w:p w14:paraId="1B80153B" w14:textId="350DDF9C" w:rsidR="00E978A5" w:rsidRPr="00EC78E5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C78E5">
        <w:rPr>
          <w:rFonts w:ascii="Times New Roman" w:eastAsia="Times New Roman" w:hAnsi="Times New Roman"/>
        </w:rPr>
        <w:t>____________  ( __________________ )</w:t>
      </w:r>
    </w:p>
    <w:sectPr w:rsidR="00E978A5" w:rsidRPr="00EC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41D0020E"/>
    <w:multiLevelType w:val="hybridMultilevel"/>
    <w:tmpl w:val="96AA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C"/>
    <w:rsid w:val="000F33AE"/>
    <w:rsid w:val="00107DB1"/>
    <w:rsid w:val="00173B8A"/>
    <w:rsid w:val="001F6540"/>
    <w:rsid w:val="00212358"/>
    <w:rsid w:val="0024179B"/>
    <w:rsid w:val="00282597"/>
    <w:rsid w:val="002B3379"/>
    <w:rsid w:val="002C7FE4"/>
    <w:rsid w:val="00355D8D"/>
    <w:rsid w:val="003567F0"/>
    <w:rsid w:val="00394D8B"/>
    <w:rsid w:val="003C3564"/>
    <w:rsid w:val="004748CB"/>
    <w:rsid w:val="004B093F"/>
    <w:rsid w:val="004D31ED"/>
    <w:rsid w:val="004E59A4"/>
    <w:rsid w:val="0058091E"/>
    <w:rsid w:val="005F0597"/>
    <w:rsid w:val="006C54EE"/>
    <w:rsid w:val="00766DD5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C2021A"/>
    <w:rsid w:val="00C80122"/>
    <w:rsid w:val="00D02271"/>
    <w:rsid w:val="00D33A45"/>
    <w:rsid w:val="00D7196F"/>
    <w:rsid w:val="00D92204"/>
    <w:rsid w:val="00E50CFC"/>
    <w:rsid w:val="00E978A5"/>
    <w:rsid w:val="00EB04FB"/>
    <w:rsid w:val="00EC78E5"/>
    <w:rsid w:val="00ED50DF"/>
    <w:rsid w:val="00EE5515"/>
    <w:rsid w:val="00EF6DA5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Анатолий Верхотурцев</cp:lastModifiedBy>
  <cp:revision>9</cp:revision>
  <cp:lastPrinted>2021-04-26T00:25:00Z</cp:lastPrinted>
  <dcterms:created xsi:type="dcterms:W3CDTF">2021-03-15T08:46:00Z</dcterms:created>
  <dcterms:modified xsi:type="dcterms:W3CDTF">2021-05-25T07:25:00Z</dcterms:modified>
</cp:coreProperties>
</file>